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3A" w:rsidRPr="00333506" w:rsidRDefault="0050003A" w:rsidP="0050003A">
      <w:pPr>
        <w:pStyle w:val="FR2"/>
        <w:spacing w:before="0"/>
      </w:pPr>
      <w:r w:rsidRPr="00333506">
        <w:t>............................................................                                                                            ........................... , dnia ....................... r.</w:t>
      </w:r>
    </w:p>
    <w:p w:rsidR="0050003A" w:rsidRDefault="0050003A" w:rsidP="0050003A">
      <w:pPr>
        <w:pStyle w:val="FR2"/>
        <w:spacing w:before="0"/>
        <w:rPr>
          <w:sz w:val="16"/>
        </w:rPr>
      </w:pPr>
      <w:r w:rsidRPr="00333506">
        <w:rPr>
          <w:sz w:val="16"/>
        </w:rPr>
        <w:t xml:space="preserve">     </w:t>
      </w:r>
      <w:r>
        <w:rPr>
          <w:sz w:val="16"/>
        </w:rPr>
        <w:t>i</w:t>
      </w:r>
      <w:r w:rsidRPr="00333506">
        <w:rPr>
          <w:sz w:val="16"/>
        </w:rPr>
        <w:t>mię i nazwisko wnioskodawcy</w:t>
      </w:r>
    </w:p>
    <w:p w:rsidR="0050003A" w:rsidRDefault="0050003A" w:rsidP="0050003A">
      <w:pPr>
        <w:pStyle w:val="FR2"/>
        <w:spacing w:before="0"/>
        <w:rPr>
          <w:sz w:val="16"/>
        </w:rPr>
      </w:pPr>
    </w:p>
    <w:p w:rsidR="0050003A" w:rsidRPr="00333506" w:rsidRDefault="0050003A" w:rsidP="0050003A">
      <w:pPr>
        <w:pStyle w:val="FR2"/>
        <w:spacing w:before="0"/>
        <w:rPr>
          <w:sz w:val="16"/>
          <w:szCs w:val="16"/>
        </w:rPr>
      </w:pPr>
    </w:p>
    <w:p w:rsidR="0050003A" w:rsidRPr="008E699D" w:rsidRDefault="0050003A" w:rsidP="0050003A">
      <w:pPr>
        <w:pStyle w:val="FR2"/>
        <w:spacing w:before="0"/>
        <w:rPr>
          <w:sz w:val="16"/>
          <w:szCs w:val="16"/>
        </w:rPr>
      </w:pPr>
      <w:r w:rsidRPr="00333506">
        <w:t xml:space="preserve">........................................................... </w:t>
      </w:r>
      <w:r>
        <w:t xml:space="preserve">    </w:t>
      </w:r>
    </w:p>
    <w:p w:rsidR="0050003A" w:rsidRDefault="0050003A" w:rsidP="0050003A">
      <w:pPr>
        <w:pStyle w:val="FR2"/>
        <w:spacing w:before="0"/>
        <w:ind w:left="851"/>
        <w:rPr>
          <w:sz w:val="16"/>
        </w:rPr>
      </w:pPr>
      <w:r w:rsidRPr="00333506">
        <w:rPr>
          <w:sz w:val="16"/>
        </w:rPr>
        <w:t xml:space="preserve">  </w:t>
      </w:r>
      <w:r>
        <w:rPr>
          <w:sz w:val="16"/>
        </w:rPr>
        <w:t>a</w:t>
      </w:r>
      <w:r w:rsidRPr="00333506">
        <w:rPr>
          <w:sz w:val="16"/>
        </w:rPr>
        <w:t>dres</w:t>
      </w:r>
    </w:p>
    <w:p w:rsidR="0050003A" w:rsidRDefault="0050003A" w:rsidP="0050003A">
      <w:pPr>
        <w:pStyle w:val="FR2"/>
        <w:spacing w:before="0"/>
        <w:ind w:left="851"/>
        <w:rPr>
          <w:sz w:val="16"/>
        </w:rPr>
      </w:pPr>
    </w:p>
    <w:p w:rsidR="0050003A" w:rsidRDefault="0050003A" w:rsidP="0050003A">
      <w:pPr>
        <w:pStyle w:val="FR2"/>
        <w:spacing w:before="0"/>
        <w:rPr>
          <w:sz w:val="16"/>
        </w:rPr>
      </w:pPr>
      <w:r>
        <w:rPr>
          <w:sz w:val="16"/>
        </w:rPr>
        <w:t>……………………………………………</w:t>
      </w:r>
    </w:p>
    <w:p w:rsidR="0050003A" w:rsidRDefault="0050003A" w:rsidP="0050003A">
      <w:pPr>
        <w:pStyle w:val="FR2"/>
        <w:spacing w:before="0"/>
        <w:rPr>
          <w:sz w:val="16"/>
        </w:rPr>
      </w:pPr>
    </w:p>
    <w:p w:rsidR="0050003A" w:rsidRDefault="0050003A" w:rsidP="0050003A">
      <w:pPr>
        <w:pStyle w:val="FR2"/>
        <w:spacing w:before="0"/>
        <w:rPr>
          <w:sz w:val="16"/>
        </w:rPr>
      </w:pPr>
      <w:r>
        <w:rPr>
          <w:sz w:val="16"/>
        </w:rPr>
        <w:t>……………………………………………</w:t>
      </w:r>
    </w:p>
    <w:p w:rsidR="0050003A" w:rsidRDefault="0050003A" w:rsidP="0050003A">
      <w:pPr>
        <w:pStyle w:val="FR2"/>
        <w:spacing w:before="0"/>
        <w:rPr>
          <w:sz w:val="16"/>
        </w:rPr>
      </w:pPr>
      <w:r>
        <w:rPr>
          <w:sz w:val="16"/>
        </w:rPr>
        <w:t xml:space="preserve">               numer telefonu</w:t>
      </w:r>
    </w:p>
    <w:p w:rsidR="00F45726" w:rsidRDefault="00F45726" w:rsidP="00F45726">
      <w:pPr>
        <w:spacing w:line="259" w:lineRule="auto"/>
        <w:ind w:left="5812" w:right="123"/>
        <w:rPr>
          <w:b/>
        </w:rPr>
      </w:pPr>
      <w:r>
        <w:rPr>
          <w:b/>
        </w:rPr>
        <w:t>POŁUDNIOWY KONCERN</w:t>
      </w:r>
    </w:p>
    <w:p w:rsidR="00F45726" w:rsidRDefault="00F45726" w:rsidP="00F45726">
      <w:pPr>
        <w:spacing w:line="259" w:lineRule="auto"/>
        <w:ind w:left="5812" w:right="123"/>
        <w:rPr>
          <w:b/>
        </w:rPr>
      </w:pPr>
      <w:r>
        <w:rPr>
          <w:b/>
        </w:rPr>
        <w:t>WĘGLOWY S.A.</w:t>
      </w:r>
      <w:r w:rsidR="0050003A">
        <w:rPr>
          <w:b/>
        </w:rPr>
        <w:t xml:space="preserve"> </w:t>
      </w:r>
    </w:p>
    <w:p w:rsidR="0050003A" w:rsidRDefault="0050003A" w:rsidP="00F45726">
      <w:pPr>
        <w:spacing w:line="259" w:lineRule="auto"/>
        <w:ind w:left="5812" w:right="123"/>
        <w:rPr>
          <w:b/>
        </w:rPr>
      </w:pPr>
      <w:r>
        <w:rPr>
          <w:b/>
        </w:rPr>
        <w:t>ul. Grunwaldzka 37</w:t>
      </w:r>
    </w:p>
    <w:p w:rsidR="0050003A" w:rsidRDefault="0050003A" w:rsidP="00F45726">
      <w:pPr>
        <w:spacing w:line="259" w:lineRule="auto"/>
        <w:ind w:left="5812" w:right="123"/>
        <w:rPr>
          <w:b/>
          <w:vertAlign w:val="superscript"/>
        </w:rPr>
      </w:pPr>
      <w:r>
        <w:rPr>
          <w:b/>
        </w:rPr>
        <w:t>43-600 Jaworzno</w:t>
      </w:r>
      <w:r w:rsidRPr="00333506">
        <w:rPr>
          <w:b/>
        </w:rPr>
        <w:br/>
      </w:r>
      <w:r w:rsidRPr="00F45726">
        <w:rPr>
          <w:b/>
          <w:sz w:val="28"/>
          <w:szCs w:val="28"/>
        </w:rPr>
        <w:t>Zakład Górniczy</w:t>
      </w:r>
      <w:r w:rsidR="005A6892" w:rsidRPr="00F45726">
        <w:rPr>
          <w:b/>
          <w:sz w:val="28"/>
          <w:szCs w:val="28"/>
        </w:rPr>
        <w:t xml:space="preserve"> </w:t>
      </w:r>
      <w:r w:rsidR="00542E99" w:rsidRPr="00F45726">
        <w:rPr>
          <w:b/>
          <w:sz w:val="28"/>
          <w:szCs w:val="28"/>
        </w:rPr>
        <w:t>Janina</w:t>
      </w:r>
    </w:p>
    <w:p w:rsidR="0050003A" w:rsidRPr="005770B6" w:rsidRDefault="0050003A" w:rsidP="0050003A">
      <w:pPr>
        <w:spacing w:line="259" w:lineRule="auto"/>
        <w:ind w:left="4536" w:right="123"/>
        <w:rPr>
          <w:b/>
          <w:u w:val="single"/>
        </w:rPr>
      </w:pPr>
      <w:r>
        <w:rPr>
          <w:b/>
        </w:rPr>
        <w:t xml:space="preserve">              </w:t>
      </w:r>
    </w:p>
    <w:p w:rsidR="0050003A" w:rsidRPr="00F45726" w:rsidRDefault="0050003A" w:rsidP="0050003A">
      <w:pPr>
        <w:pStyle w:val="Nagwek1"/>
        <w:spacing w:line="360" w:lineRule="auto"/>
        <w:rPr>
          <w:sz w:val="32"/>
          <w:szCs w:val="32"/>
        </w:rPr>
      </w:pPr>
      <w:r w:rsidRPr="00F45726">
        <w:rPr>
          <w:sz w:val="32"/>
          <w:szCs w:val="32"/>
        </w:rPr>
        <w:t>Wniosek</w:t>
      </w:r>
    </w:p>
    <w:p w:rsidR="0050003A" w:rsidRPr="00190DE1" w:rsidRDefault="0050003A" w:rsidP="0050003A">
      <w:pPr>
        <w:jc w:val="center"/>
        <w:rPr>
          <w:b/>
        </w:rPr>
      </w:pPr>
      <w:r w:rsidRPr="00190DE1">
        <w:rPr>
          <w:b/>
        </w:rPr>
        <w:t xml:space="preserve">o zwrot kosztów zabezpieczenia obiektu budowlanego przed skutkami </w:t>
      </w:r>
      <w:r w:rsidRPr="00190DE1">
        <w:rPr>
          <w:b/>
        </w:rPr>
        <w:br/>
        <w:t>ruchu zakładu górniczego</w:t>
      </w:r>
    </w:p>
    <w:p w:rsidR="0050003A" w:rsidRPr="00333506" w:rsidRDefault="0050003A" w:rsidP="0050003A">
      <w:pPr>
        <w:jc w:val="center"/>
      </w:pPr>
    </w:p>
    <w:p w:rsidR="0050003A" w:rsidRPr="0025542D" w:rsidRDefault="0050003A" w:rsidP="0050003A">
      <w:pPr>
        <w:numPr>
          <w:ilvl w:val="0"/>
          <w:numId w:val="1"/>
        </w:numPr>
        <w:spacing w:after="60"/>
        <w:ind w:left="284" w:hanging="284"/>
      </w:pPr>
      <w:r w:rsidRPr="0025542D">
        <w:t xml:space="preserve">Określenie nieruchomości, na której wznoszony jest obiekt budowlany </w:t>
      </w:r>
      <w:r w:rsidRPr="0025542D">
        <w:rPr>
          <w:i/>
        </w:rPr>
        <w:t xml:space="preserve">(miejscowość, </w:t>
      </w:r>
      <w:r w:rsidR="0010630B">
        <w:rPr>
          <w:i/>
        </w:rPr>
        <w:t>u</w:t>
      </w:r>
      <w:r w:rsidRPr="0025542D">
        <w:rPr>
          <w:i/>
        </w:rPr>
        <w:t>lica, numer</w:t>
      </w:r>
      <w:r>
        <w:rPr>
          <w:i/>
        </w:rPr>
        <w:t>,</w:t>
      </w:r>
      <w:r w:rsidRPr="0025542D">
        <w:rPr>
          <w:i/>
        </w:rPr>
        <w:t xml:space="preserve"> </w:t>
      </w:r>
      <w:r>
        <w:rPr>
          <w:i/>
        </w:rPr>
        <w:t xml:space="preserve">nr ewidencyjny działki, </w:t>
      </w:r>
      <w:r w:rsidR="0010630B">
        <w:rPr>
          <w:i/>
        </w:rPr>
        <w:t xml:space="preserve">nr </w:t>
      </w:r>
      <w:r>
        <w:rPr>
          <w:i/>
        </w:rPr>
        <w:t>KW</w:t>
      </w:r>
      <w:r w:rsidRPr="0025542D">
        <w:rPr>
          <w:i/>
        </w:rPr>
        <w:t>)</w:t>
      </w:r>
    </w:p>
    <w:p w:rsidR="0050003A" w:rsidRPr="0025542D" w:rsidRDefault="0050003A" w:rsidP="0050003A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</w:t>
      </w:r>
    </w:p>
    <w:p w:rsidR="0050003A" w:rsidRPr="0025542D" w:rsidRDefault="0050003A" w:rsidP="0050003A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 Dane właściciela</w:t>
      </w:r>
      <w:r>
        <w:t xml:space="preserve"> nieruchomości</w:t>
      </w:r>
      <w:r w:rsidRPr="0025542D">
        <w:t>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20"/>
        <w:gridCol w:w="2863"/>
        <w:gridCol w:w="1814"/>
        <w:gridCol w:w="1691"/>
      </w:tblGrid>
      <w:tr w:rsidR="0050003A" w:rsidRPr="005704E2" w:rsidTr="008F1513">
        <w:tc>
          <w:tcPr>
            <w:tcW w:w="489" w:type="dxa"/>
            <w:vAlign w:val="center"/>
          </w:tcPr>
          <w:p w:rsidR="0050003A" w:rsidRPr="002D2F05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  <w:p w:rsidR="0050003A" w:rsidRPr="002D2F05" w:rsidRDefault="0050003A" w:rsidP="008F1513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  <w:r w:rsidRPr="002D2F05">
              <w:rPr>
                <w:sz w:val="16"/>
                <w:szCs w:val="16"/>
              </w:rPr>
              <w:t>Lp.</w:t>
            </w:r>
          </w:p>
          <w:p w:rsidR="0050003A" w:rsidRPr="002D2F05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50003A" w:rsidRPr="006C5E6E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Imię i nazwisko                             /Nazwa firmy/</w:t>
            </w:r>
          </w:p>
        </w:tc>
        <w:tc>
          <w:tcPr>
            <w:tcW w:w="2863" w:type="dxa"/>
            <w:vAlign w:val="center"/>
          </w:tcPr>
          <w:p w:rsidR="0050003A" w:rsidRPr="00DE073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>Adres zamieszkania                                            /Siedziba firmy/</w:t>
            </w:r>
          </w:p>
          <w:p w:rsidR="0050003A" w:rsidRPr="006C5E6E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>(kod pocztowy, miejscowość, ulica, nr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814" w:type="dxa"/>
            <w:vAlign w:val="center"/>
          </w:tcPr>
          <w:p w:rsidR="0050003A" w:rsidRPr="00DE073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 xml:space="preserve">PESEL </w:t>
            </w:r>
          </w:p>
          <w:p w:rsidR="0050003A" w:rsidRPr="00DE073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 xml:space="preserve">lub </w:t>
            </w:r>
          </w:p>
          <w:p w:rsidR="0050003A" w:rsidRPr="00CA36CD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>NIP /osoba prawna/</w:t>
            </w:r>
          </w:p>
        </w:tc>
        <w:tc>
          <w:tcPr>
            <w:tcW w:w="1691" w:type="dxa"/>
            <w:vAlign w:val="center"/>
          </w:tcPr>
          <w:p w:rsidR="0050003A" w:rsidRPr="0025542D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dowodu osobistego;  przez kogo wydany</w:t>
            </w:r>
          </w:p>
        </w:tc>
      </w:tr>
      <w:tr w:rsidR="0050003A" w:rsidRPr="00A75D6B" w:rsidTr="008F1513">
        <w:trPr>
          <w:trHeight w:val="433"/>
        </w:trPr>
        <w:tc>
          <w:tcPr>
            <w:tcW w:w="489" w:type="dxa"/>
            <w:vAlign w:val="center"/>
          </w:tcPr>
          <w:p w:rsidR="0050003A" w:rsidRPr="00A75D6B" w:rsidRDefault="0050003A" w:rsidP="008F1513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50003A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  <w:p w:rsidR="0050003A" w:rsidRPr="00A75D6B" w:rsidRDefault="0050003A" w:rsidP="008F1513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:rsidR="0050003A" w:rsidRPr="00A75D6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50003A" w:rsidRPr="00A75D6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:rsidR="0050003A" w:rsidRPr="00A75D6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</w:tbl>
    <w:p w:rsidR="0050003A" w:rsidRPr="004D27E6" w:rsidRDefault="0050003A" w:rsidP="0050003A">
      <w:pPr>
        <w:spacing w:after="60"/>
        <w:rPr>
          <w:sz w:val="22"/>
          <w:szCs w:val="22"/>
        </w:rPr>
      </w:pPr>
    </w:p>
    <w:p w:rsidR="0050003A" w:rsidRDefault="0050003A" w:rsidP="0050003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t>Należność proszę przekazać na rachunek bankowy nr:</w:t>
      </w:r>
    </w:p>
    <w:p w:rsidR="0050003A" w:rsidRDefault="0050003A" w:rsidP="0050003A">
      <w:pPr>
        <w:pStyle w:val="Akapitzlist"/>
        <w:ind w:left="426"/>
      </w:pPr>
      <w:r>
        <w:t>………………………………………………………………………………………………będący własnością: ………………………………………………………………………………………………</w:t>
      </w:r>
    </w:p>
    <w:p w:rsidR="0050003A" w:rsidRDefault="0050003A" w:rsidP="0050003A">
      <w:pPr>
        <w:rPr>
          <w:sz w:val="20"/>
          <w:szCs w:val="20"/>
          <w:u w:val="single"/>
        </w:rPr>
      </w:pPr>
      <w:r w:rsidRPr="00951E5D">
        <w:rPr>
          <w:sz w:val="20"/>
          <w:szCs w:val="20"/>
          <w:u w:val="single"/>
        </w:rPr>
        <w:t>Załączniki do wniosku:</w:t>
      </w:r>
    </w:p>
    <w:p w:rsidR="0050003A" w:rsidRPr="00951E5D" w:rsidRDefault="0050003A" w:rsidP="0050003A">
      <w:pPr>
        <w:rPr>
          <w:sz w:val="20"/>
          <w:szCs w:val="20"/>
          <w:u w:val="single"/>
        </w:rPr>
      </w:pPr>
    </w:p>
    <w:p w:rsidR="0050003A" w:rsidRPr="00951E5D" w:rsidRDefault="0050003A" w:rsidP="0050003A">
      <w:pPr>
        <w:ind w:firstLine="142"/>
        <w:jc w:val="both"/>
        <w:rPr>
          <w:sz w:val="20"/>
          <w:szCs w:val="20"/>
        </w:rPr>
      </w:pPr>
      <w:r w:rsidRPr="00951E5D">
        <w:rPr>
          <w:sz w:val="20"/>
          <w:szCs w:val="20"/>
        </w:rPr>
        <w:t xml:space="preserve">1)  </w:t>
      </w:r>
      <w:r>
        <w:rPr>
          <w:sz w:val="20"/>
          <w:szCs w:val="20"/>
        </w:rPr>
        <w:t>decyzja - pozwolenie na budowę</w:t>
      </w:r>
      <w:r w:rsidRPr="00951E5D">
        <w:rPr>
          <w:sz w:val="20"/>
          <w:szCs w:val="20"/>
        </w:rPr>
        <w:t xml:space="preserve"> obiektu budowlanego lub </w:t>
      </w:r>
      <w:r>
        <w:rPr>
          <w:sz w:val="20"/>
          <w:szCs w:val="20"/>
        </w:rPr>
        <w:t>zgłoszenie (kserokopia)</w:t>
      </w:r>
      <w:r w:rsidRPr="00951E5D">
        <w:rPr>
          <w:sz w:val="20"/>
          <w:szCs w:val="20"/>
        </w:rPr>
        <w:t>,</w:t>
      </w:r>
    </w:p>
    <w:p w:rsidR="0050003A" w:rsidRDefault="0050003A" w:rsidP="0050003A">
      <w:pPr>
        <w:ind w:left="426" w:right="-19" w:hanging="28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Pr="00951E5D">
        <w:rPr>
          <w:sz w:val="20"/>
          <w:szCs w:val="20"/>
        </w:rPr>
        <w:t xml:space="preserve">decyzja określająca warunki zabudowy </w:t>
      </w:r>
      <w:r w:rsidRPr="00951E5D">
        <w:rPr>
          <w:i/>
          <w:sz w:val="20"/>
          <w:szCs w:val="20"/>
        </w:rPr>
        <w:t>(jeśli została wydana)</w:t>
      </w:r>
      <w:r>
        <w:rPr>
          <w:i/>
          <w:sz w:val="20"/>
          <w:szCs w:val="20"/>
        </w:rPr>
        <w:t>,</w:t>
      </w:r>
      <w:r w:rsidRPr="00951E5D">
        <w:rPr>
          <w:i/>
          <w:sz w:val="20"/>
          <w:szCs w:val="20"/>
        </w:rPr>
        <w:t xml:space="preserve"> </w:t>
      </w:r>
      <w:r w:rsidRPr="00951E5D">
        <w:rPr>
          <w:sz w:val="20"/>
          <w:szCs w:val="20"/>
        </w:rPr>
        <w:t>względnie wypis z miejscowego planu zagospodarowania przestrzennego, wskazujący na konieczność wykonania zabezpieczenia obiektu budowlanego</w:t>
      </w:r>
      <w:r>
        <w:rPr>
          <w:sz w:val="20"/>
          <w:szCs w:val="20"/>
        </w:rPr>
        <w:t xml:space="preserve">               </w:t>
      </w:r>
    </w:p>
    <w:p w:rsidR="0050003A" w:rsidRPr="00951E5D" w:rsidRDefault="0050003A" w:rsidP="0050003A">
      <w:pPr>
        <w:ind w:left="426" w:right="-19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3) postanowienie Dyrektora OUG (jeśli zostało wydane) lub </w:t>
      </w:r>
      <w:r w:rsidRPr="00951E5D">
        <w:rPr>
          <w:sz w:val="20"/>
          <w:szCs w:val="20"/>
        </w:rPr>
        <w:t xml:space="preserve">udzielona przez przedsiębiorcę informacja </w:t>
      </w:r>
      <w:r w:rsidR="000018C3">
        <w:rPr>
          <w:sz w:val="20"/>
          <w:szCs w:val="20"/>
        </w:rPr>
        <w:br/>
      </w:r>
      <w:r w:rsidRPr="00951E5D">
        <w:rPr>
          <w:sz w:val="20"/>
          <w:szCs w:val="20"/>
        </w:rPr>
        <w:t xml:space="preserve">o warunkach </w:t>
      </w:r>
      <w:proofErr w:type="spellStart"/>
      <w:r w:rsidRPr="00951E5D">
        <w:rPr>
          <w:sz w:val="20"/>
          <w:szCs w:val="20"/>
        </w:rPr>
        <w:t>geologiczno</w:t>
      </w:r>
      <w:proofErr w:type="spellEnd"/>
      <w:r w:rsidRPr="00951E5D">
        <w:rPr>
          <w:sz w:val="20"/>
          <w:szCs w:val="20"/>
        </w:rPr>
        <w:t xml:space="preserve"> – górniczych, </w:t>
      </w:r>
    </w:p>
    <w:p w:rsidR="0050003A" w:rsidRPr="00951E5D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</w:r>
      <w:r w:rsidRPr="00951E5D">
        <w:rPr>
          <w:sz w:val="20"/>
          <w:szCs w:val="20"/>
        </w:rPr>
        <w:t>projekt</w:t>
      </w:r>
      <w:r>
        <w:rPr>
          <w:sz w:val="20"/>
          <w:szCs w:val="20"/>
        </w:rPr>
        <w:t xml:space="preserve"> budowlany, wykonawczy obiektu wraz z częścią</w:t>
      </w:r>
      <w:r w:rsidRPr="00951E5D">
        <w:rPr>
          <w:sz w:val="20"/>
          <w:szCs w:val="20"/>
        </w:rPr>
        <w:t xml:space="preserve"> projektu dotycząc</w:t>
      </w:r>
      <w:r>
        <w:rPr>
          <w:sz w:val="20"/>
          <w:szCs w:val="20"/>
        </w:rPr>
        <w:t>ą</w:t>
      </w:r>
      <w:r w:rsidRPr="00951E5D">
        <w:rPr>
          <w:sz w:val="20"/>
          <w:szCs w:val="20"/>
        </w:rPr>
        <w:t xml:space="preserve"> profilaktycznego zabezpieczenia </w:t>
      </w:r>
      <w:r>
        <w:rPr>
          <w:sz w:val="20"/>
          <w:szCs w:val="20"/>
        </w:rPr>
        <w:t>o</w:t>
      </w:r>
      <w:r w:rsidRPr="00951E5D">
        <w:rPr>
          <w:sz w:val="20"/>
          <w:szCs w:val="20"/>
        </w:rPr>
        <w:t>biektu przed szkodami górniczymi,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10630B">
        <w:rPr>
          <w:sz w:val="20"/>
          <w:szCs w:val="20"/>
        </w:rPr>
        <w:t xml:space="preserve"> </w:t>
      </w:r>
      <w:r w:rsidRPr="00951E5D">
        <w:rPr>
          <w:sz w:val="20"/>
          <w:szCs w:val="20"/>
        </w:rPr>
        <w:t xml:space="preserve">dziennik </w:t>
      </w:r>
      <w:r>
        <w:rPr>
          <w:sz w:val="20"/>
          <w:szCs w:val="20"/>
        </w:rPr>
        <w:t>budowy</w:t>
      </w:r>
      <w:r w:rsidRPr="00951E5D">
        <w:rPr>
          <w:sz w:val="20"/>
          <w:szCs w:val="20"/>
        </w:rPr>
        <w:t>,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>
        <w:rPr>
          <w:sz w:val="20"/>
          <w:szCs w:val="20"/>
        </w:rPr>
        <w:tab/>
        <w:t>oświadczenie kierownika budowy lub inspektora nadzoru o wykonaniu dodatkowych zabezpieczeń obiektu,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951E5D">
        <w:rPr>
          <w:sz w:val="20"/>
          <w:szCs w:val="20"/>
        </w:rPr>
        <w:t xml:space="preserve">kosztorys </w:t>
      </w:r>
      <w:r>
        <w:rPr>
          <w:sz w:val="20"/>
          <w:szCs w:val="20"/>
        </w:rPr>
        <w:t xml:space="preserve">szczegółowy </w:t>
      </w:r>
      <w:r w:rsidRPr="00951E5D">
        <w:rPr>
          <w:sz w:val="20"/>
          <w:szCs w:val="20"/>
        </w:rPr>
        <w:t xml:space="preserve">określający koszt wykonania </w:t>
      </w:r>
      <w:r>
        <w:rPr>
          <w:sz w:val="20"/>
          <w:szCs w:val="20"/>
        </w:rPr>
        <w:t xml:space="preserve">uzasadnionego zakresu </w:t>
      </w:r>
      <w:r w:rsidRPr="00951E5D">
        <w:rPr>
          <w:sz w:val="20"/>
          <w:szCs w:val="20"/>
        </w:rPr>
        <w:t xml:space="preserve">zabezpieczenia obiektu budowlanego przed </w:t>
      </w:r>
      <w:r>
        <w:rPr>
          <w:sz w:val="20"/>
          <w:szCs w:val="20"/>
        </w:rPr>
        <w:t>wpływami eksploatacji górniczej</w:t>
      </w:r>
      <w:r w:rsidRPr="00951E5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51E5D">
        <w:rPr>
          <w:sz w:val="20"/>
          <w:szCs w:val="20"/>
        </w:rPr>
        <w:t xml:space="preserve">ujmujący koszty </w:t>
      </w:r>
      <w:r>
        <w:rPr>
          <w:sz w:val="20"/>
          <w:szCs w:val="20"/>
        </w:rPr>
        <w:t>robocizny, materiałów i sprzętu). Kosztorys należy przedłożyć w wersji drukowanej</w:t>
      </w:r>
      <w:r w:rsidR="00B14B03">
        <w:rPr>
          <w:sz w:val="20"/>
          <w:szCs w:val="20"/>
        </w:rPr>
        <w:t xml:space="preserve"> oraz w wersji elektronicznej ATH. 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</w:p>
    <w:p w:rsidR="0050003A" w:rsidRDefault="0050003A" w:rsidP="0050003A">
      <w:pPr>
        <w:ind w:left="142"/>
        <w:rPr>
          <w:sz w:val="20"/>
          <w:szCs w:val="20"/>
        </w:rPr>
      </w:pPr>
      <w:r>
        <w:rPr>
          <w:sz w:val="20"/>
          <w:szCs w:val="20"/>
        </w:rPr>
        <w:t>Warunkiem ubiegania się o zwrot kosztów poniesionych na:  wykonanie kosztorysu, pełnienie nadzoru inwestorskiego,  adaptację konstrukcji projektu typowego na szkody górnicze,  jest przedłożenie faktur / rachunków dokumentujących poniesienie tych kosztów.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</w:p>
    <w:p w:rsidR="0050003A" w:rsidRDefault="0050003A" w:rsidP="0050003A">
      <w:pPr>
        <w:ind w:left="426" w:hanging="284"/>
        <w:jc w:val="both"/>
      </w:pPr>
      <w:r>
        <w:rPr>
          <w:sz w:val="20"/>
          <w:szCs w:val="20"/>
        </w:rPr>
        <w:t xml:space="preserve"> </w:t>
      </w:r>
    </w:p>
    <w:p w:rsidR="0050003A" w:rsidRPr="00333506" w:rsidRDefault="0050003A" w:rsidP="0050003A">
      <w:pPr>
        <w:ind w:left="5760"/>
      </w:pPr>
      <w:r w:rsidRPr="00333506">
        <w:t>...................................................</w:t>
      </w:r>
    </w:p>
    <w:p w:rsidR="0086635F" w:rsidRDefault="0050003A" w:rsidP="0050003A">
      <w:pPr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Wnioskodawcy</w:t>
      </w:r>
    </w:p>
    <w:p w:rsidR="0050003A" w:rsidRDefault="0050003A" w:rsidP="0050003A">
      <w:pPr>
        <w:rPr>
          <w:sz w:val="20"/>
        </w:rPr>
      </w:pPr>
    </w:p>
    <w:p w:rsidR="003E66E7" w:rsidRDefault="003E66E7" w:rsidP="0050003A">
      <w:pPr>
        <w:rPr>
          <w:color w:val="FF0000"/>
        </w:rPr>
      </w:pPr>
    </w:p>
    <w:p w:rsidR="003E66E7" w:rsidRDefault="003E66E7" w:rsidP="0050003A">
      <w:pPr>
        <w:rPr>
          <w:color w:val="FF0000"/>
        </w:rPr>
      </w:pPr>
    </w:p>
    <w:p w:rsidR="003E66E7" w:rsidRPr="00726DE5" w:rsidRDefault="003E66E7" w:rsidP="0050003A"/>
    <w:p w:rsidR="003E66E7" w:rsidRPr="002859F9" w:rsidRDefault="003E66E7" w:rsidP="003E66E7">
      <w:pPr>
        <w:jc w:val="center"/>
        <w:rPr>
          <w:b/>
        </w:rPr>
      </w:pPr>
      <w:r w:rsidRPr="002859F9">
        <w:rPr>
          <w:b/>
        </w:rPr>
        <w:t>Oświadczenie</w:t>
      </w:r>
    </w:p>
    <w:p w:rsidR="00726DE5" w:rsidRPr="00726DE5" w:rsidRDefault="00726DE5" w:rsidP="003E66E7">
      <w:pPr>
        <w:jc w:val="center"/>
        <w:rPr>
          <w:rFonts w:ascii="Arial" w:hAnsi="Arial" w:cs="Arial"/>
          <w:b/>
        </w:rPr>
      </w:pPr>
    </w:p>
    <w:p w:rsidR="003E66E7" w:rsidRPr="00726DE5" w:rsidRDefault="003E66E7" w:rsidP="0050003A">
      <w:r w:rsidRPr="00726DE5">
        <w:t>Świadomy odpowiedzialności karnej za składanie oświadczeń niezgodnych ze stanem faktycznym, oświadczam, że:</w:t>
      </w:r>
    </w:p>
    <w:p w:rsidR="003E66E7" w:rsidRPr="00726DE5" w:rsidRDefault="003E66E7" w:rsidP="0050003A"/>
    <w:p w:rsidR="003E66E7" w:rsidRPr="00726DE5" w:rsidRDefault="003E66E7" w:rsidP="003E66E7">
      <w:pPr>
        <w:pStyle w:val="Akapitzlist"/>
        <w:numPr>
          <w:ilvl w:val="0"/>
          <w:numId w:val="2"/>
        </w:numPr>
      </w:pPr>
      <w:r w:rsidRPr="00726DE5">
        <w:t>Zabezpieczony obiekt budowlany jest / nie jest związany z prowadzeniem działalności gospodarczej.</w:t>
      </w:r>
    </w:p>
    <w:p w:rsidR="003E66E7" w:rsidRPr="00726DE5" w:rsidRDefault="003E66E7" w:rsidP="003E66E7">
      <w:pPr>
        <w:pStyle w:val="Akapitzlist"/>
        <w:numPr>
          <w:ilvl w:val="0"/>
          <w:numId w:val="2"/>
        </w:numPr>
      </w:pPr>
      <w:r w:rsidRPr="00726DE5">
        <w:t>Prowadzę / nie prowadzę działalności gospodarczej i jestem / nie jestem podatnikiem podatku VAT.</w:t>
      </w:r>
    </w:p>
    <w:p w:rsidR="003E66E7" w:rsidRPr="00726DE5" w:rsidRDefault="003E66E7" w:rsidP="003E66E7">
      <w:pPr>
        <w:pStyle w:val="Akapitzlist"/>
      </w:pPr>
    </w:p>
    <w:p w:rsidR="003E66E7" w:rsidRPr="00726DE5" w:rsidRDefault="003E66E7" w:rsidP="003E66E7">
      <w:pPr>
        <w:pStyle w:val="Akapitzlist"/>
      </w:pPr>
    </w:p>
    <w:p w:rsidR="003E66E7" w:rsidRPr="00726DE5" w:rsidRDefault="003E66E7" w:rsidP="003E66E7">
      <w:pPr>
        <w:pStyle w:val="Akapitzlist"/>
      </w:pPr>
    </w:p>
    <w:p w:rsidR="003E66E7" w:rsidRPr="00726DE5" w:rsidRDefault="003E66E7" w:rsidP="003E66E7">
      <w:pPr>
        <w:pStyle w:val="Akapitzlist"/>
        <w:ind w:left="6372"/>
      </w:pPr>
      <w:r w:rsidRPr="00726DE5">
        <w:t>…………………………</w:t>
      </w:r>
    </w:p>
    <w:p w:rsidR="003E66E7" w:rsidRPr="00726DE5" w:rsidRDefault="003E66E7" w:rsidP="003E66E7">
      <w:pPr>
        <w:pStyle w:val="Akapitzlist"/>
        <w:ind w:left="6372"/>
      </w:pPr>
      <w:r w:rsidRPr="00726DE5">
        <w:t>podpis wnioskodawcy</w:t>
      </w:r>
    </w:p>
    <w:p w:rsidR="003314B8" w:rsidRPr="00726DE5" w:rsidRDefault="003314B8" w:rsidP="003E66E7">
      <w:pPr>
        <w:pStyle w:val="Akapitzlist"/>
        <w:ind w:left="6372"/>
      </w:pPr>
    </w:p>
    <w:p w:rsidR="003314B8" w:rsidRDefault="003314B8" w:rsidP="003E66E7">
      <w:pPr>
        <w:pStyle w:val="Akapitzlist"/>
        <w:ind w:left="6372"/>
      </w:pPr>
    </w:p>
    <w:p w:rsidR="00726DE5" w:rsidRDefault="00726DE5" w:rsidP="003E66E7">
      <w:pPr>
        <w:pStyle w:val="Akapitzlist"/>
        <w:ind w:left="6372"/>
      </w:pPr>
    </w:p>
    <w:p w:rsidR="00726DE5" w:rsidRDefault="00726DE5" w:rsidP="003E66E7">
      <w:pPr>
        <w:pStyle w:val="Akapitzlist"/>
        <w:ind w:left="6372"/>
      </w:pPr>
    </w:p>
    <w:p w:rsidR="00726DE5" w:rsidRDefault="00726DE5" w:rsidP="003E66E7">
      <w:pPr>
        <w:pStyle w:val="Akapitzlist"/>
        <w:ind w:left="6372"/>
      </w:pPr>
    </w:p>
    <w:p w:rsidR="00726DE5" w:rsidRDefault="00726DE5" w:rsidP="003E66E7">
      <w:pPr>
        <w:pStyle w:val="Akapitzlist"/>
        <w:ind w:left="6372"/>
      </w:pPr>
    </w:p>
    <w:p w:rsidR="00726DE5" w:rsidRDefault="00726DE5" w:rsidP="003E66E7">
      <w:pPr>
        <w:pStyle w:val="Akapitzlist"/>
        <w:ind w:left="6372"/>
      </w:pPr>
    </w:p>
    <w:p w:rsidR="00726DE5" w:rsidRPr="00726DE5" w:rsidRDefault="00726DE5" w:rsidP="003E66E7">
      <w:pPr>
        <w:pStyle w:val="Akapitzlist"/>
        <w:ind w:left="6372"/>
      </w:pPr>
    </w:p>
    <w:p w:rsidR="003314B8" w:rsidRPr="00726DE5" w:rsidRDefault="003314B8" w:rsidP="003E66E7">
      <w:pPr>
        <w:pStyle w:val="Akapitzlist"/>
        <w:ind w:left="6372"/>
      </w:pPr>
    </w:p>
    <w:p w:rsidR="003314B8" w:rsidRPr="00726DE5" w:rsidRDefault="00726DE5" w:rsidP="00726DE5">
      <w:pPr>
        <w:pStyle w:val="Akapitzlist"/>
        <w:ind w:left="426"/>
        <w:jc w:val="both"/>
        <w:rPr>
          <w:u w:val="single"/>
        </w:rPr>
      </w:pPr>
      <w:r w:rsidRPr="00726DE5">
        <w:rPr>
          <w:u w:val="single"/>
        </w:rPr>
        <w:t>Informacje dodatkowe:</w:t>
      </w:r>
    </w:p>
    <w:p w:rsidR="003314B8" w:rsidRPr="00726DE5" w:rsidRDefault="003314B8" w:rsidP="003E66E7">
      <w:pPr>
        <w:pStyle w:val="Akapitzlist"/>
        <w:ind w:left="6372"/>
      </w:pPr>
    </w:p>
    <w:p w:rsidR="003314B8" w:rsidRPr="00726DE5" w:rsidRDefault="003314B8" w:rsidP="003314B8">
      <w:pPr>
        <w:ind w:left="426"/>
        <w:jc w:val="both"/>
        <w:rPr>
          <w:sz w:val="20"/>
          <w:szCs w:val="20"/>
        </w:rPr>
      </w:pPr>
      <w:r w:rsidRPr="00726DE5">
        <w:rPr>
          <w:sz w:val="20"/>
          <w:szCs w:val="20"/>
        </w:rPr>
        <w:t>Wycenę robót budowlanych związanych z zabezpieczeniem nowych obiektów budowlanych na wpływy eksploatacji górniczej sporządza się według następujących zasad:</w:t>
      </w:r>
    </w:p>
    <w:p w:rsidR="003314B8" w:rsidRPr="00726DE5" w:rsidRDefault="003314B8" w:rsidP="003314B8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trike/>
          <w:sz w:val="20"/>
          <w:szCs w:val="20"/>
        </w:rPr>
      </w:pPr>
      <w:r w:rsidRPr="00726DE5">
        <w:rPr>
          <w:sz w:val="20"/>
          <w:szCs w:val="20"/>
        </w:rPr>
        <w:t xml:space="preserve">Stawkę roboczogodziny, ustala się </w:t>
      </w:r>
      <w:r w:rsidR="00726DE5" w:rsidRPr="00726DE5">
        <w:rPr>
          <w:sz w:val="20"/>
          <w:szCs w:val="20"/>
        </w:rPr>
        <w:t>jako minimalną</w:t>
      </w:r>
      <w:r w:rsidRPr="00726DE5">
        <w:rPr>
          <w:sz w:val="20"/>
          <w:szCs w:val="20"/>
        </w:rPr>
        <w:t xml:space="preserve"> publikowan</w:t>
      </w:r>
      <w:r w:rsidR="00726DE5" w:rsidRPr="00726DE5">
        <w:rPr>
          <w:sz w:val="20"/>
          <w:szCs w:val="20"/>
        </w:rPr>
        <w:t>ą</w:t>
      </w:r>
      <w:r w:rsidRPr="00726DE5">
        <w:rPr>
          <w:sz w:val="20"/>
          <w:szCs w:val="20"/>
        </w:rPr>
        <w:t xml:space="preserve"> w informatorze </w:t>
      </w:r>
      <w:proofErr w:type="spellStart"/>
      <w:r w:rsidRPr="00726DE5">
        <w:rPr>
          <w:sz w:val="20"/>
          <w:szCs w:val="20"/>
        </w:rPr>
        <w:t>Sekocenbud</w:t>
      </w:r>
      <w:proofErr w:type="spellEnd"/>
      <w:r w:rsidRPr="00726DE5">
        <w:rPr>
          <w:sz w:val="20"/>
          <w:szCs w:val="20"/>
        </w:rPr>
        <w:t xml:space="preserve"> dla kategorii robót ogólnobudowlanych – inwestycyjnych z grupy „pozostałe miejscowości województwa” właściwego dla położenia naprawianego obiektu, </w:t>
      </w:r>
    </w:p>
    <w:p w:rsidR="00BA20F2" w:rsidRPr="00BA20F2" w:rsidRDefault="00BA20F2" w:rsidP="00BA20F2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BA20F2">
        <w:rPr>
          <w:sz w:val="20"/>
          <w:szCs w:val="20"/>
        </w:rPr>
        <w:t>Wskaźniki narzutów kosztów ogólnych (</w:t>
      </w:r>
      <w:r w:rsidRPr="00BA20F2">
        <w:rPr>
          <w:i/>
          <w:sz w:val="20"/>
          <w:szCs w:val="20"/>
        </w:rPr>
        <w:t>K</w:t>
      </w:r>
      <w:r w:rsidRPr="00BA20F2">
        <w:rPr>
          <w:i/>
          <w:sz w:val="20"/>
          <w:szCs w:val="20"/>
          <w:vertAlign w:val="subscript"/>
        </w:rPr>
        <w:t>o</w:t>
      </w:r>
      <w:r w:rsidRPr="00BA20F2">
        <w:rPr>
          <w:sz w:val="20"/>
          <w:szCs w:val="20"/>
        </w:rPr>
        <w:t xml:space="preserve">) do robocizny </w:t>
      </w:r>
      <w:r w:rsidRPr="00BA20F2">
        <w:rPr>
          <w:i/>
          <w:sz w:val="20"/>
          <w:szCs w:val="20"/>
        </w:rPr>
        <w:t>(R</w:t>
      </w:r>
      <w:r w:rsidRPr="00BA20F2">
        <w:rPr>
          <w:sz w:val="20"/>
          <w:szCs w:val="20"/>
        </w:rPr>
        <w:t>) i sprzętu (</w:t>
      </w:r>
      <w:r w:rsidRPr="00BA20F2">
        <w:rPr>
          <w:i/>
          <w:sz w:val="20"/>
          <w:szCs w:val="20"/>
        </w:rPr>
        <w:t>S</w:t>
      </w:r>
      <w:r w:rsidRPr="00BA20F2">
        <w:rPr>
          <w:sz w:val="20"/>
          <w:szCs w:val="20"/>
        </w:rPr>
        <w:t>) oraz z</w:t>
      </w:r>
      <w:bookmarkStart w:id="0" w:name="_GoBack"/>
      <w:bookmarkEnd w:id="0"/>
      <w:r w:rsidRPr="00BA20F2">
        <w:rPr>
          <w:sz w:val="20"/>
          <w:szCs w:val="20"/>
        </w:rPr>
        <w:t xml:space="preserve">ysku do R + S +Ko należy przyjmować według średnich wskaźników publikowanych w informatorze </w:t>
      </w:r>
      <w:proofErr w:type="spellStart"/>
      <w:r w:rsidRPr="00BA20F2">
        <w:rPr>
          <w:sz w:val="20"/>
          <w:szCs w:val="20"/>
        </w:rPr>
        <w:t>Sekocenbud</w:t>
      </w:r>
      <w:proofErr w:type="spellEnd"/>
      <w:r w:rsidRPr="00BA20F2">
        <w:rPr>
          <w:sz w:val="20"/>
          <w:szCs w:val="20"/>
        </w:rPr>
        <w:t xml:space="preserve"> dla kategorii robót zgodnej ze specyfiką robót naprawczych z grupy „pozostałe miejscowości województwa” właściwego dla położenia naprawianego obiektu,.</w:t>
      </w:r>
    </w:p>
    <w:p w:rsidR="003314B8" w:rsidRPr="00726DE5" w:rsidRDefault="003314B8" w:rsidP="003314B8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BA20F2">
        <w:rPr>
          <w:sz w:val="20"/>
          <w:szCs w:val="20"/>
        </w:rPr>
        <w:t>Koszty materiałów (</w:t>
      </w:r>
      <w:r w:rsidRPr="00BA20F2">
        <w:rPr>
          <w:i/>
          <w:sz w:val="20"/>
          <w:szCs w:val="20"/>
        </w:rPr>
        <w:t>M</w:t>
      </w:r>
      <w:r w:rsidRPr="00BA20F2">
        <w:rPr>
          <w:sz w:val="20"/>
          <w:szCs w:val="20"/>
        </w:rPr>
        <w:t>) z zakupem (</w:t>
      </w:r>
      <w:proofErr w:type="spellStart"/>
      <w:r w:rsidRPr="00BA20F2">
        <w:rPr>
          <w:i/>
          <w:sz w:val="20"/>
          <w:szCs w:val="20"/>
        </w:rPr>
        <w:t>K</w:t>
      </w:r>
      <w:r w:rsidRPr="00BA20F2">
        <w:rPr>
          <w:i/>
          <w:sz w:val="20"/>
          <w:szCs w:val="20"/>
          <w:vertAlign w:val="subscript"/>
        </w:rPr>
        <w:t>z</w:t>
      </w:r>
      <w:proofErr w:type="spellEnd"/>
      <w:r w:rsidRPr="00BA20F2">
        <w:rPr>
          <w:sz w:val="20"/>
          <w:szCs w:val="20"/>
          <w:vertAlign w:val="subscript"/>
        </w:rPr>
        <w:t xml:space="preserve">) – </w:t>
      </w:r>
      <w:r w:rsidRPr="00BA20F2">
        <w:rPr>
          <w:sz w:val="20"/>
          <w:szCs w:val="20"/>
        </w:rPr>
        <w:t>należy przyjmować</w:t>
      </w:r>
      <w:r w:rsidRPr="00726DE5">
        <w:rPr>
          <w:sz w:val="20"/>
          <w:szCs w:val="20"/>
        </w:rPr>
        <w:t xml:space="preserve"> jako średnie</w:t>
      </w:r>
      <w:r w:rsidRPr="00726DE5">
        <w:rPr>
          <w:sz w:val="20"/>
          <w:szCs w:val="20"/>
          <w:vertAlign w:val="subscript"/>
        </w:rPr>
        <w:t xml:space="preserve"> </w:t>
      </w:r>
      <w:r w:rsidRPr="00726DE5">
        <w:rPr>
          <w:sz w:val="20"/>
          <w:szCs w:val="20"/>
        </w:rPr>
        <w:t xml:space="preserve">  publikowane w Informatorze </w:t>
      </w:r>
      <w:proofErr w:type="spellStart"/>
      <w:r w:rsidRPr="00726DE5">
        <w:rPr>
          <w:sz w:val="20"/>
          <w:szCs w:val="20"/>
        </w:rPr>
        <w:t>Sekocenbud</w:t>
      </w:r>
      <w:proofErr w:type="spellEnd"/>
      <w:r w:rsidRPr="00726DE5">
        <w:rPr>
          <w:sz w:val="20"/>
          <w:szCs w:val="20"/>
        </w:rPr>
        <w:t>, obowiązujące w dniu sporządzenia wyceny.</w:t>
      </w:r>
    </w:p>
    <w:p w:rsidR="00726DE5" w:rsidRPr="00726DE5" w:rsidRDefault="003314B8" w:rsidP="00726DE5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>Koszt opracowania dokumentacji zabezpieczenia obiektu przyjmuje się według Inwestora, nie więcej niż 5 % wartości robót budowlanych wynikających ze zweryfikowanego kosztorysu na wykonanie dodatkowych  zabezpieczeń niezależnie od kategorii deformacji terenu, nie więcej niż 1 200</w:t>
      </w:r>
      <w:r w:rsidR="00726DE5" w:rsidRPr="00726DE5">
        <w:rPr>
          <w:sz w:val="20"/>
          <w:szCs w:val="20"/>
        </w:rPr>
        <w:t>,00 zł + VAT.</w:t>
      </w:r>
    </w:p>
    <w:p w:rsidR="003314B8" w:rsidRPr="00726DE5" w:rsidRDefault="003314B8" w:rsidP="00726DE5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 xml:space="preserve">Koszt wykonania kosztorysu powykonawczego na wykonanie dodatkowych zabezpieczeń przyjmuje się: </w:t>
      </w:r>
    </w:p>
    <w:p w:rsidR="003314B8" w:rsidRPr="00726DE5" w:rsidRDefault="003314B8" w:rsidP="003314B8">
      <w:pPr>
        <w:tabs>
          <w:tab w:val="left" w:pos="426"/>
          <w:tab w:val="left" w:pos="4962"/>
        </w:tabs>
        <w:ind w:left="993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 xml:space="preserve">- zabezpieczenia na I </w:t>
      </w:r>
      <w:proofErr w:type="spellStart"/>
      <w:r w:rsidRPr="00726DE5">
        <w:rPr>
          <w:sz w:val="20"/>
          <w:szCs w:val="20"/>
        </w:rPr>
        <w:t>i</w:t>
      </w:r>
      <w:proofErr w:type="spellEnd"/>
      <w:r w:rsidRPr="00726DE5">
        <w:rPr>
          <w:sz w:val="20"/>
          <w:szCs w:val="20"/>
        </w:rPr>
        <w:t xml:space="preserve"> II kategorię</w:t>
      </w:r>
      <w:r w:rsidRPr="00726DE5">
        <w:rPr>
          <w:sz w:val="20"/>
          <w:szCs w:val="20"/>
        </w:rPr>
        <w:tab/>
        <w:t>- do 450,00 zł + VAT</w:t>
      </w:r>
    </w:p>
    <w:p w:rsidR="00726DE5" w:rsidRPr="00726DE5" w:rsidRDefault="003314B8" w:rsidP="00726DE5">
      <w:pPr>
        <w:tabs>
          <w:tab w:val="left" w:pos="426"/>
        </w:tabs>
        <w:ind w:left="993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>- zabezpieczenia na III i IV kategorię</w:t>
      </w:r>
      <w:r w:rsidRPr="00726DE5">
        <w:rPr>
          <w:sz w:val="20"/>
          <w:szCs w:val="20"/>
        </w:rPr>
        <w:tab/>
      </w:r>
      <w:r w:rsidR="00726DE5">
        <w:rPr>
          <w:sz w:val="20"/>
          <w:szCs w:val="20"/>
        </w:rPr>
        <w:tab/>
      </w:r>
      <w:r w:rsidRPr="00726DE5">
        <w:rPr>
          <w:sz w:val="20"/>
          <w:szCs w:val="20"/>
        </w:rPr>
        <w:t>- do 60</w:t>
      </w:r>
      <w:r w:rsidR="00726DE5" w:rsidRPr="00726DE5">
        <w:rPr>
          <w:sz w:val="20"/>
          <w:szCs w:val="20"/>
        </w:rPr>
        <w:t>0,00 zł + VAT</w:t>
      </w:r>
    </w:p>
    <w:p w:rsidR="003314B8" w:rsidRPr="00726DE5" w:rsidRDefault="00726DE5" w:rsidP="00726DE5">
      <w:pPr>
        <w:ind w:left="709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 xml:space="preserve">6) </w:t>
      </w:r>
      <w:r>
        <w:rPr>
          <w:sz w:val="20"/>
          <w:szCs w:val="20"/>
        </w:rPr>
        <w:t xml:space="preserve"> </w:t>
      </w:r>
      <w:r w:rsidR="003314B8" w:rsidRPr="00726DE5">
        <w:rPr>
          <w:sz w:val="20"/>
          <w:szCs w:val="20"/>
        </w:rPr>
        <w:t>Koszt pełnienia funkcji inspektora nadzoru przyjmuje się według Inwestora, nie więcej niż 5 % wartości robót budowlanych wynikających ze zweryfikowanego kosztorysu na wykonanie dodatkowych  zabezpieczeń, maksymalnie do 1 000,00 zł +VAT.</w:t>
      </w:r>
    </w:p>
    <w:p w:rsidR="003314B8" w:rsidRPr="00726DE5" w:rsidRDefault="003314B8" w:rsidP="003314B8">
      <w:pPr>
        <w:pStyle w:val="Akapitzlist"/>
        <w:ind w:left="0"/>
        <w:jc w:val="both"/>
        <w:rPr>
          <w:color w:val="FF0000"/>
          <w:sz w:val="20"/>
          <w:szCs w:val="20"/>
        </w:rPr>
      </w:pPr>
    </w:p>
    <w:sectPr w:rsidR="003314B8" w:rsidRPr="00726DE5" w:rsidSect="00F45726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1" w:rsidRDefault="00E06EA1" w:rsidP="0050003A">
      <w:r>
        <w:separator/>
      </w:r>
    </w:p>
  </w:endnote>
  <w:endnote w:type="continuationSeparator" w:id="0">
    <w:p w:rsidR="00E06EA1" w:rsidRDefault="00E06EA1" w:rsidP="0050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1" w:rsidRDefault="00E06EA1" w:rsidP="0050003A">
      <w:r>
        <w:separator/>
      </w:r>
    </w:p>
  </w:footnote>
  <w:footnote w:type="continuationSeparator" w:id="0">
    <w:p w:rsidR="00E06EA1" w:rsidRDefault="00E06EA1" w:rsidP="0050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B" w:rsidRDefault="004A63AB" w:rsidP="006B32F1">
    <w:pPr>
      <w:pStyle w:val="Nagwek"/>
    </w:pPr>
  </w:p>
  <w:p w:rsidR="006B32F1" w:rsidRPr="006B32F1" w:rsidRDefault="006B32F1" w:rsidP="006B3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521"/>
    <w:multiLevelType w:val="multilevel"/>
    <w:tmpl w:val="F45C1026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68D4EFC"/>
    <w:multiLevelType w:val="hybridMultilevel"/>
    <w:tmpl w:val="1C38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29D6"/>
    <w:multiLevelType w:val="hybridMultilevel"/>
    <w:tmpl w:val="72B88D76"/>
    <w:lvl w:ilvl="0" w:tplc="94669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C2254"/>
    <w:multiLevelType w:val="multilevel"/>
    <w:tmpl w:val="1C6E1BA4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018C3"/>
    <w:rsid w:val="00037482"/>
    <w:rsid w:val="000D3836"/>
    <w:rsid w:val="0010630B"/>
    <w:rsid w:val="002859F9"/>
    <w:rsid w:val="0032380F"/>
    <w:rsid w:val="003314B8"/>
    <w:rsid w:val="003E66E7"/>
    <w:rsid w:val="00492408"/>
    <w:rsid w:val="004A63AB"/>
    <w:rsid w:val="0050003A"/>
    <w:rsid w:val="00542E99"/>
    <w:rsid w:val="005A6892"/>
    <w:rsid w:val="00651E82"/>
    <w:rsid w:val="00665285"/>
    <w:rsid w:val="006B32F1"/>
    <w:rsid w:val="00726DE5"/>
    <w:rsid w:val="00B14B03"/>
    <w:rsid w:val="00BA20F2"/>
    <w:rsid w:val="00BF2647"/>
    <w:rsid w:val="00CA734D"/>
    <w:rsid w:val="00E06EA1"/>
    <w:rsid w:val="00F45726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A15A0"/>
  <w15:chartTrackingRefBased/>
  <w15:docId w15:val="{1CD6D7E6-F557-4772-96DF-FD5BBA0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003A"/>
    <w:pPr>
      <w:keepNext/>
      <w:jc w:val="center"/>
      <w:outlineLvl w:val="0"/>
    </w:pPr>
    <w:rPr>
      <w:b/>
      <w:bCs/>
      <w:smallCap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03A"/>
    <w:rPr>
      <w:rFonts w:ascii="Times New Roman" w:eastAsia="Times New Roman" w:hAnsi="Times New Roman" w:cs="Times New Roman"/>
      <w:b/>
      <w:bCs/>
      <w:smallCaps/>
      <w:sz w:val="28"/>
      <w:szCs w:val="24"/>
      <w:u w:val="single"/>
      <w:lang w:eastAsia="pl-PL"/>
    </w:rPr>
  </w:style>
  <w:style w:type="paragraph" w:customStyle="1" w:styleId="FR2">
    <w:name w:val="FR2"/>
    <w:rsid w:val="0050003A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003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3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4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4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4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B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D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D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Jarosław</dc:creator>
  <cp:keywords/>
  <dc:description/>
  <cp:lastModifiedBy>Malik Jarosław</cp:lastModifiedBy>
  <cp:revision>3</cp:revision>
  <dcterms:created xsi:type="dcterms:W3CDTF">2024-01-04T06:08:00Z</dcterms:created>
  <dcterms:modified xsi:type="dcterms:W3CDTF">2024-01-04T06:35:00Z</dcterms:modified>
</cp:coreProperties>
</file>